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D3" w:rsidRDefault="00CE51D3" w:rsidP="00CE51D3">
      <w:pPr>
        <w:jc w:val="both"/>
        <w:rPr>
          <w:sz w:val="24"/>
          <w:szCs w:val="24"/>
        </w:rPr>
      </w:pPr>
      <w:r>
        <w:rPr>
          <w:sz w:val="24"/>
          <w:szCs w:val="24"/>
        </w:rPr>
        <w:t>Subject: Memory Walk Brick Campaign – Status Report</w:t>
      </w:r>
    </w:p>
    <w:p w:rsidR="00CE51D3" w:rsidRDefault="00CE51D3" w:rsidP="00CE51D3">
      <w:pPr>
        <w:jc w:val="both"/>
        <w:rPr>
          <w:sz w:val="24"/>
          <w:szCs w:val="24"/>
        </w:rPr>
      </w:pPr>
    </w:p>
    <w:p w:rsidR="00CE51D3" w:rsidRDefault="00CE51D3" w:rsidP="00CE51D3">
      <w:pPr>
        <w:jc w:val="both"/>
        <w:rPr>
          <w:sz w:val="24"/>
          <w:szCs w:val="24"/>
        </w:rPr>
      </w:pPr>
      <w:r>
        <w:rPr>
          <w:sz w:val="24"/>
          <w:szCs w:val="24"/>
        </w:rPr>
        <w:t xml:space="preserve">The campaign was sluggish during the </w:t>
      </w:r>
      <w:proofErr w:type="gramStart"/>
      <w:r>
        <w:rPr>
          <w:sz w:val="24"/>
          <w:szCs w:val="24"/>
        </w:rPr>
        <w:t>Fall</w:t>
      </w:r>
      <w:proofErr w:type="gramEnd"/>
      <w:r>
        <w:rPr>
          <w:sz w:val="24"/>
          <w:szCs w:val="24"/>
        </w:rPr>
        <w:t xml:space="preserve"> season, with little response to the committee email announcement and personal notifications. Our decision to put added emphasis on the initiative to purchase team bricks had a very favorable response, and we </w:t>
      </w:r>
      <w:r w:rsidR="00606D56">
        <w:rPr>
          <w:sz w:val="24"/>
          <w:szCs w:val="24"/>
        </w:rPr>
        <w:t xml:space="preserve">are pleased to report that we now </w:t>
      </w:r>
      <w:r>
        <w:rPr>
          <w:sz w:val="24"/>
          <w:szCs w:val="24"/>
        </w:rPr>
        <w:t>have received sufficient pledges to surpass our target of 100 engraved bricks for free shipping.</w:t>
      </w:r>
    </w:p>
    <w:p w:rsidR="00606D56" w:rsidRDefault="00606D56" w:rsidP="00CE51D3">
      <w:pPr>
        <w:jc w:val="both"/>
        <w:rPr>
          <w:sz w:val="24"/>
          <w:szCs w:val="24"/>
        </w:rPr>
      </w:pPr>
    </w:p>
    <w:p w:rsidR="00606D56" w:rsidRDefault="00606D56" w:rsidP="00CE51D3">
      <w:pPr>
        <w:jc w:val="both"/>
        <w:rPr>
          <w:sz w:val="24"/>
          <w:szCs w:val="24"/>
        </w:rPr>
      </w:pPr>
      <w:r>
        <w:rPr>
          <w:sz w:val="24"/>
          <w:szCs w:val="24"/>
        </w:rPr>
        <w:t>To summarize the project status:</w:t>
      </w:r>
    </w:p>
    <w:p w:rsidR="00606D56" w:rsidRDefault="00606D56" w:rsidP="00CE51D3">
      <w:pPr>
        <w:jc w:val="both"/>
        <w:rPr>
          <w:sz w:val="24"/>
          <w:szCs w:val="24"/>
        </w:rPr>
      </w:pPr>
    </w:p>
    <w:p w:rsidR="00606D56" w:rsidRDefault="00606D56" w:rsidP="00CE51D3">
      <w:pPr>
        <w:jc w:val="both"/>
        <w:rPr>
          <w:sz w:val="24"/>
          <w:szCs w:val="24"/>
        </w:rPr>
      </w:pPr>
      <w:r>
        <w:rPr>
          <w:sz w:val="24"/>
          <w:szCs w:val="24"/>
        </w:rPr>
        <w:t>Our order size to date: 116 engraved bricks, of which 50 are pledges and 66 are club sponsored.</w:t>
      </w:r>
    </w:p>
    <w:p w:rsidR="00606D56" w:rsidRDefault="00606D56" w:rsidP="00CE51D3">
      <w:pPr>
        <w:jc w:val="both"/>
        <w:rPr>
          <w:sz w:val="24"/>
          <w:szCs w:val="24"/>
        </w:rPr>
      </w:pPr>
      <w:r>
        <w:rPr>
          <w:sz w:val="24"/>
          <w:szCs w:val="24"/>
        </w:rPr>
        <w:t>The breakout of the above: Of the 50 pledged: 35 are 4”x8”; 15 are 8”x8”. Of the 66 club: 65 are 4”x8”.</w:t>
      </w:r>
    </w:p>
    <w:p w:rsidR="00606D56" w:rsidRDefault="00606D56" w:rsidP="00CE51D3">
      <w:pPr>
        <w:jc w:val="both"/>
        <w:rPr>
          <w:sz w:val="24"/>
          <w:szCs w:val="24"/>
        </w:rPr>
      </w:pPr>
      <w:r>
        <w:rPr>
          <w:sz w:val="24"/>
          <w:szCs w:val="24"/>
        </w:rPr>
        <w:t>There would be a total of 316 blank bricks to complete the order.</w:t>
      </w:r>
    </w:p>
    <w:p w:rsidR="00606D56" w:rsidRDefault="00606D56" w:rsidP="00CE51D3">
      <w:pPr>
        <w:jc w:val="both"/>
        <w:rPr>
          <w:sz w:val="24"/>
          <w:szCs w:val="24"/>
        </w:rPr>
      </w:pPr>
    </w:p>
    <w:p w:rsidR="00606D56" w:rsidRDefault="000168EC" w:rsidP="00CE51D3">
      <w:pPr>
        <w:jc w:val="both"/>
        <w:rPr>
          <w:sz w:val="24"/>
          <w:szCs w:val="24"/>
        </w:rPr>
      </w:pPr>
      <w:r>
        <w:rPr>
          <w:sz w:val="24"/>
          <w:szCs w:val="24"/>
        </w:rPr>
        <w:t>The composition of the bricks by type: 17 Personal, 14 Memorial, 16 Team, plus 12 Original 1963 teams, 56 Hall of Fame and one Header brick for a total of 116 bricks.</w:t>
      </w:r>
    </w:p>
    <w:p w:rsidR="00606D56" w:rsidRDefault="00606D56" w:rsidP="00CE51D3">
      <w:pPr>
        <w:jc w:val="both"/>
        <w:rPr>
          <w:sz w:val="24"/>
          <w:szCs w:val="24"/>
        </w:rPr>
      </w:pPr>
    </w:p>
    <w:p w:rsidR="000168EC" w:rsidRDefault="000168EC" w:rsidP="00CE51D3">
      <w:pPr>
        <w:jc w:val="both"/>
        <w:rPr>
          <w:sz w:val="24"/>
          <w:szCs w:val="24"/>
        </w:rPr>
      </w:pPr>
      <w:r>
        <w:rPr>
          <w:sz w:val="24"/>
          <w:szCs w:val="24"/>
        </w:rPr>
        <w:t>Financial Summary:</w:t>
      </w:r>
    </w:p>
    <w:p w:rsidR="004A2E3F" w:rsidRDefault="004A2E3F" w:rsidP="00CE51D3">
      <w:pPr>
        <w:jc w:val="both"/>
        <w:rPr>
          <w:sz w:val="24"/>
          <w:szCs w:val="24"/>
        </w:rPr>
      </w:pPr>
    </w:p>
    <w:p w:rsidR="004A2E3F" w:rsidRDefault="004A2E3F" w:rsidP="00CE51D3">
      <w:pPr>
        <w:jc w:val="both"/>
        <w:rPr>
          <w:sz w:val="24"/>
          <w:szCs w:val="24"/>
        </w:rPr>
      </w:pPr>
      <w:r w:rsidRPr="004A2E3F">
        <w:rPr>
          <w:b/>
          <w:sz w:val="24"/>
          <w:szCs w:val="24"/>
        </w:rPr>
        <w:t>EXPENSE</w:t>
      </w:r>
      <w:r>
        <w:rPr>
          <w:sz w:val="24"/>
          <w:szCs w:val="24"/>
        </w:rPr>
        <w:t>:</w:t>
      </w:r>
    </w:p>
    <w:p w:rsidR="000168EC" w:rsidRDefault="000168EC" w:rsidP="00CE51D3">
      <w:pPr>
        <w:jc w:val="both"/>
        <w:rPr>
          <w:b/>
          <w:sz w:val="24"/>
          <w:szCs w:val="24"/>
        </w:rPr>
      </w:pPr>
      <w:r>
        <w:rPr>
          <w:sz w:val="24"/>
          <w:szCs w:val="24"/>
        </w:rPr>
        <w:t>Cost of Bricks</w:t>
      </w:r>
      <w:r w:rsidR="004A2E3F">
        <w:rPr>
          <w:sz w:val="24"/>
          <w:szCs w:val="24"/>
        </w:rPr>
        <w:t>:</w:t>
      </w:r>
      <w:r w:rsidR="004A2E3F">
        <w:rPr>
          <w:sz w:val="24"/>
          <w:szCs w:val="24"/>
        </w:rPr>
        <w:tab/>
      </w:r>
      <w:r w:rsidR="004A2E3F">
        <w:rPr>
          <w:sz w:val="24"/>
          <w:szCs w:val="24"/>
        </w:rPr>
        <w:tab/>
      </w:r>
      <w:r w:rsidR="004A2E3F">
        <w:rPr>
          <w:sz w:val="24"/>
          <w:szCs w:val="24"/>
        </w:rPr>
        <w:tab/>
      </w:r>
      <w:r w:rsidR="004A2E3F" w:rsidRPr="004A2E3F">
        <w:rPr>
          <w:b/>
          <w:sz w:val="24"/>
          <w:szCs w:val="24"/>
        </w:rPr>
        <w:t>$2938.00</w:t>
      </w:r>
    </w:p>
    <w:p w:rsidR="004A2E3F" w:rsidRPr="004A2E3F" w:rsidRDefault="004A2E3F" w:rsidP="00CE51D3">
      <w:pPr>
        <w:jc w:val="both"/>
        <w:rPr>
          <w:sz w:val="24"/>
          <w:szCs w:val="24"/>
        </w:rPr>
      </w:pPr>
      <w:r>
        <w:rPr>
          <w:sz w:val="24"/>
          <w:szCs w:val="24"/>
        </w:rPr>
        <w:t>Site Prep &amp; Installation</w:t>
      </w:r>
      <w:r>
        <w:rPr>
          <w:sz w:val="24"/>
          <w:szCs w:val="24"/>
        </w:rPr>
        <w:tab/>
      </w:r>
      <w:r w:rsidRPr="004A2E3F">
        <w:rPr>
          <w:b/>
          <w:sz w:val="24"/>
          <w:szCs w:val="24"/>
          <w:u w:val="single"/>
        </w:rPr>
        <w:t>$1241.50</w:t>
      </w:r>
    </w:p>
    <w:p w:rsidR="000168EC" w:rsidRDefault="004A2E3F" w:rsidP="00CE51D3">
      <w:pPr>
        <w:jc w:val="both"/>
        <w:rPr>
          <w:b/>
          <w:sz w:val="24"/>
          <w:szCs w:val="24"/>
        </w:rPr>
      </w:pPr>
      <w:r>
        <w:rPr>
          <w:sz w:val="24"/>
          <w:szCs w:val="24"/>
        </w:rPr>
        <w:t>Total Expense:</w:t>
      </w:r>
      <w:r>
        <w:rPr>
          <w:sz w:val="24"/>
          <w:szCs w:val="24"/>
        </w:rPr>
        <w:tab/>
      </w:r>
      <w:r>
        <w:rPr>
          <w:sz w:val="24"/>
          <w:szCs w:val="24"/>
        </w:rPr>
        <w:tab/>
      </w:r>
      <w:r>
        <w:rPr>
          <w:sz w:val="24"/>
          <w:szCs w:val="24"/>
        </w:rPr>
        <w:tab/>
      </w:r>
      <w:r w:rsidRPr="004A2E3F">
        <w:rPr>
          <w:b/>
          <w:sz w:val="24"/>
          <w:szCs w:val="24"/>
        </w:rPr>
        <w:t>$4179.50</w:t>
      </w:r>
    </w:p>
    <w:p w:rsidR="004A2E3F" w:rsidRDefault="004A2E3F" w:rsidP="00CE51D3">
      <w:pPr>
        <w:jc w:val="both"/>
        <w:rPr>
          <w:b/>
          <w:sz w:val="24"/>
          <w:szCs w:val="24"/>
        </w:rPr>
      </w:pPr>
    </w:p>
    <w:p w:rsidR="004A2E3F" w:rsidRDefault="004A2E3F" w:rsidP="00CE51D3">
      <w:pPr>
        <w:jc w:val="both"/>
        <w:rPr>
          <w:sz w:val="24"/>
          <w:szCs w:val="24"/>
        </w:rPr>
      </w:pPr>
      <w:r>
        <w:rPr>
          <w:b/>
          <w:sz w:val="24"/>
          <w:szCs w:val="24"/>
        </w:rPr>
        <w:t>INCOME:</w:t>
      </w:r>
    </w:p>
    <w:p w:rsidR="000168EC" w:rsidRDefault="000168EC" w:rsidP="00CE51D3">
      <w:pPr>
        <w:jc w:val="both"/>
        <w:rPr>
          <w:sz w:val="24"/>
          <w:szCs w:val="24"/>
        </w:rPr>
      </w:pPr>
      <w:r>
        <w:rPr>
          <w:sz w:val="24"/>
          <w:szCs w:val="24"/>
        </w:rPr>
        <w:t>Pledges:</w:t>
      </w:r>
      <w:r>
        <w:rPr>
          <w:sz w:val="24"/>
          <w:szCs w:val="24"/>
        </w:rPr>
        <w:tab/>
      </w:r>
      <w:r>
        <w:rPr>
          <w:sz w:val="24"/>
          <w:szCs w:val="24"/>
        </w:rPr>
        <w:tab/>
      </w:r>
      <w:r>
        <w:rPr>
          <w:sz w:val="24"/>
          <w:szCs w:val="24"/>
        </w:rPr>
        <w:tab/>
      </w:r>
      <w:r w:rsidRPr="000168EC">
        <w:rPr>
          <w:b/>
          <w:sz w:val="24"/>
          <w:szCs w:val="24"/>
        </w:rPr>
        <w:t>$7250.00</w:t>
      </w:r>
    </w:p>
    <w:p w:rsidR="000168EC" w:rsidRDefault="000168EC" w:rsidP="00CE51D3">
      <w:pPr>
        <w:jc w:val="both"/>
        <w:rPr>
          <w:sz w:val="24"/>
          <w:szCs w:val="24"/>
        </w:rPr>
      </w:pPr>
      <w:r>
        <w:rPr>
          <w:sz w:val="24"/>
          <w:szCs w:val="24"/>
        </w:rPr>
        <w:t xml:space="preserve">   4x8: 35 @ $100 = $3500.00</w:t>
      </w:r>
    </w:p>
    <w:p w:rsidR="000168EC" w:rsidRDefault="000168EC" w:rsidP="00CE51D3">
      <w:pPr>
        <w:jc w:val="both"/>
        <w:rPr>
          <w:sz w:val="24"/>
          <w:szCs w:val="24"/>
        </w:rPr>
      </w:pPr>
      <w:r>
        <w:rPr>
          <w:sz w:val="24"/>
          <w:szCs w:val="24"/>
        </w:rPr>
        <w:t xml:space="preserve">   8x8: 15 @ $250 = $3750.00</w:t>
      </w:r>
    </w:p>
    <w:p w:rsidR="000168EC" w:rsidRDefault="000168EC" w:rsidP="00CE51D3">
      <w:pPr>
        <w:jc w:val="both"/>
        <w:rPr>
          <w:sz w:val="24"/>
          <w:szCs w:val="24"/>
        </w:rPr>
      </w:pPr>
    </w:p>
    <w:p w:rsidR="000168EC" w:rsidRDefault="000168EC" w:rsidP="00CE51D3">
      <w:pPr>
        <w:jc w:val="both"/>
        <w:rPr>
          <w:sz w:val="24"/>
          <w:szCs w:val="24"/>
        </w:rPr>
      </w:pPr>
      <w:r>
        <w:rPr>
          <w:sz w:val="24"/>
          <w:szCs w:val="24"/>
        </w:rPr>
        <w:t xml:space="preserve">Paid to Date: </w:t>
      </w:r>
      <w:r>
        <w:rPr>
          <w:sz w:val="24"/>
          <w:szCs w:val="24"/>
        </w:rPr>
        <w:tab/>
      </w:r>
      <w:r>
        <w:rPr>
          <w:sz w:val="24"/>
          <w:szCs w:val="24"/>
        </w:rPr>
        <w:tab/>
      </w:r>
      <w:r>
        <w:rPr>
          <w:sz w:val="24"/>
          <w:szCs w:val="24"/>
        </w:rPr>
        <w:tab/>
      </w:r>
      <w:r w:rsidRPr="000168EC">
        <w:rPr>
          <w:b/>
          <w:sz w:val="24"/>
          <w:szCs w:val="24"/>
        </w:rPr>
        <w:t>$2200.00</w:t>
      </w:r>
    </w:p>
    <w:p w:rsidR="000168EC" w:rsidRDefault="000168EC" w:rsidP="00CE51D3">
      <w:pPr>
        <w:jc w:val="both"/>
        <w:rPr>
          <w:sz w:val="24"/>
          <w:szCs w:val="24"/>
        </w:rPr>
      </w:pPr>
      <w:r>
        <w:rPr>
          <w:sz w:val="24"/>
          <w:szCs w:val="24"/>
        </w:rPr>
        <w:t xml:space="preserve">  4x8: 7 @ $100 </w:t>
      </w:r>
      <w:proofErr w:type="gramStart"/>
      <w:r>
        <w:rPr>
          <w:sz w:val="24"/>
          <w:szCs w:val="24"/>
        </w:rPr>
        <w:t>=  $</w:t>
      </w:r>
      <w:proofErr w:type="gramEnd"/>
      <w:r>
        <w:rPr>
          <w:sz w:val="24"/>
          <w:szCs w:val="24"/>
        </w:rPr>
        <w:t xml:space="preserve"> 700.00</w:t>
      </w:r>
    </w:p>
    <w:p w:rsidR="000168EC" w:rsidRDefault="000168EC" w:rsidP="00CE51D3">
      <w:pPr>
        <w:jc w:val="both"/>
        <w:rPr>
          <w:sz w:val="24"/>
          <w:szCs w:val="24"/>
        </w:rPr>
      </w:pPr>
      <w:r>
        <w:rPr>
          <w:sz w:val="24"/>
          <w:szCs w:val="24"/>
        </w:rPr>
        <w:t xml:space="preserve">  8x8: 6 @ $250 = $1500.00</w:t>
      </w:r>
    </w:p>
    <w:p w:rsidR="000168EC" w:rsidRDefault="000168EC" w:rsidP="00CE51D3">
      <w:pPr>
        <w:jc w:val="both"/>
        <w:rPr>
          <w:sz w:val="24"/>
          <w:szCs w:val="24"/>
        </w:rPr>
      </w:pPr>
    </w:p>
    <w:p w:rsidR="000168EC" w:rsidRDefault="000168EC" w:rsidP="00CE51D3">
      <w:pPr>
        <w:jc w:val="both"/>
        <w:rPr>
          <w:b/>
          <w:sz w:val="24"/>
          <w:szCs w:val="24"/>
        </w:rPr>
      </w:pPr>
      <w:r>
        <w:rPr>
          <w:sz w:val="24"/>
          <w:szCs w:val="24"/>
        </w:rPr>
        <w:t>Receipts Outstanding:</w:t>
      </w:r>
      <w:r>
        <w:rPr>
          <w:sz w:val="24"/>
          <w:szCs w:val="24"/>
        </w:rPr>
        <w:tab/>
      </w:r>
      <w:r>
        <w:rPr>
          <w:sz w:val="24"/>
          <w:szCs w:val="24"/>
        </w:rPr>
        <w:tab/>
      </w:r>
      <w:r w:rsidRPr="000168EC">
        <w:rPr>
          <w:b/>
          <w:sz w:val="24"/>
          <w:szCs w:val="24"/>
        </w:rPr>
        <w:t>$5050.00</w:t>
      </w:r>
    </w:p>
    <w:p w:rsidR="004A2E3F" w:rsidRDefault="004A2E3F" w:rsidP="00CE51D3">
      <w:pPr>
        <w:jc w:val="both"/>
        <w:rPr>
          <w:b/>
          <w:sz w:val="24"/>
          <w:szCs w:val="24"/>
        </w:rPr>
      </w:pPr>
    </w:p>
    <w:p w:rsidR="004A2E3F" w:rsidRDefault="004A2E3F" w:rsidP="00CE51D3">
      <w:pPr>
        <w:jc w:val="both"/>
        <w:rPr>
          <w:b/>
          <w:sz w:val="24"/>
          <w:szCs w:val="24"/>
        </w:rPr>
      </w:pPr>
      <w:r>
        <w:rPr>
          <w:b/>
          <w:sz w:val="24"/>
          <w:szCs w:val="24"/>
        </w:rPr>
        <w:t>PROFIT/LOSS:</w:t>
      </w:r>
      <w:r>
        <w:rPr>
          <w:b/>
          <w:sz w:val="24"/>
          <w:szCs w:val="24"/>
        </w:rPr>
        <w:tab/>
      </w:r>
      <w:r>
        <w:rPr>
          <w:b/>
          <w:sz w:val="24"/>
          <w:szCs w:val="24"/>
        </w:rPr>
        <w:tab/>
      </w:r>
      <w:r>
        <w:rPr>
          <w:b/>
          <w:sz w:val="24"/>
          <w:szCs w:val="24"/>
        </w:rPr>
        <w:tab/>
      </w:r>
    </w:p>
    <w:p w:rsidR="004A2E3F" w:rsidRDefault="004A2E3F" w:rsidP="00CE51D3">
      <w:pPr>
        <w:jc w:val="both"/>
        <w:rPr>
          <w:b/>
          <w:sz w:val="24"/>
          <w:szCs w:val="24"/>
        </w:rPr>
      </w:pPr>
      <w:r>
        <w:rPr>
          <w:b/>
          <w:sz w:val="24"/>
          <w:szCs w:val="24"/>
        </w:rPr>
        <w:t xml:space="preserve">   </w:t>
      </w:r>
      <w:r w:rsidRPr="004A2E3F">
        <w:rPr>
          <w:sz w:val="24"/>
          <w:szCs w:val="24"/>
        </w:rPr>
        <w:t>Profit-projected</w:t>
      </w:r>
      <w:r>
        <w:rPr>
          <w:b/>
          <w:sz w:val="24"/>
          <w:szCs w:val="24"/>
        </w:rPr>
        <w:tab/>
      </w:r>
      <w:r>
        <w:rPr>
          <w:b/>
          <w:sz w:val="24"/>
          <w:szCs w:val="24"/>
        </w:rPr>
        <w:tab/>
        <w:t>$3070.50</w:t>
      </w:r>
    </w:p>
    <w:p w:rsidR="004A2E3F" w:rsidRDefault="004A2E3F" w:rsidP="00CE51D3">
      <w:pPr>
        <w:jc w:val="both"/>
        <w:rPr>
          <w:sz w:val="24"/>
          <w:szCs w:val="24"/>
        </w:rPr>
      </w:pPr>
      <w:r w:rsidRPr="004A2E3F">
        <w:rPr>
          <w:sz w:val="24"/>
          <w:szCs w:val="24"/>
        </w:rPr>
        <w:t xml:space="preserve">   Loss</w:t>
      </w:r>
      <w:r>
        <w:rPr>
          <w:sz w:val="24"/>
          <w:szCs w:val="24"/>
        </w:rPr>
        <w:t>-none</w:t>
      </w:r>
    </w:p>
    <w:p w:rsidR="004A2E3F" w:rsidRDefault="004A2E3F" w:rsidP="00CE51D3">
      <w:pPr>
        <w:jc w:val="both"/>
        <w:rPr>
          <w:sz w:val="24"/>
          <w:szCs w:val="24"/>
        </w:rPr>
      </w:pPr>
    </w:p>
    <w:p w:rsidR="004A2E3F" w:rsidRPr="004A2E3F" w:rsidRDefault="00C22AA1" w:rsidP="00CE51D3">
      <w:pPr>
        <w:jc w:val="both"/>
        <w:rPr>
          <w:sz w:val="24"/>
          <w:szCs w:val="24"/>
        </w:rPr>
      </w:pPr>
      <w:r>
        <w:rPr>
          <w:sz w:val="24"/>
          <w:szCs w:val="24"/>
        </w:rPr>
        <w:t>We</w:t>
      </w:r>
      <w:r w:rsidR="004A2E3F">
        <w:rPr>
          <w:sz w:val="24"/>
          <w:szCs w:val="24"/>
        </w:rPr>
        <w:t xml:space="preserve"> will continue to reach out to prospective donors as time permits, </w:t>
      </w:r>
      <w:r>
        <w:rPr>
          <w:sz w:val="24"/>
          <w:szCs w:val="24"/>
        </w:rPr>
        <w:t xml:space="preserve">but </w:t>
      </w:r>
      <w:r w:rsidR="004A2E3F">
        <w:rPr>
          <w:sz w:val="24"/>
          <w:szCs w:val="24"/>
        </w:rPr>
        <w:t xml:space="preserve">our current emphasis will be on </w:t>
      </w:r>
      <w:bookmarkStart w:id="0" w:name="_GoBack"/>
      <w:bookmarkEnd w:id="0"/>
      <w:r w:rsidR="004A2E3F">
        <w:rPr>
          <w:sz w:val="24"/>
          <w:szCs w:val="24"/>
        </w:rPr>
        <w:t>calling in the pledges and generating actual orders</w:t>
      </w:r>
      <w:r>
        <w:rPr>
          <w:sz w:val="24"/>
          <w:szCs w:val="24"/>
        </w:rPr>
        <w:t xml:space="preserve">, with payments. The lead time for receipt of delivery after an order is placed is approximately 40 days. Accordingly, to have bricks on site for March 2020 installation, we intend to be positioned to place an order by mid-January at the latest. </w:t>
      </w:r>
    </w:p>
    <w:sectPr w:rsidR="004A2E3F" w:rsidRPr="004A2E3F" w:rsidSect="00CE51D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D3"/>
    <w:rsid w:val="000168EC"/>
    <w:rsid w:val="004A2E3F"/>
    <w:rsid w:val="005D62D6"/>
    <w:rsid w:val="00606D56"/>
    <w:rsid w:val="006C3565"/>
    <w:rsid w:val="00C22AA1"/>
    <w:rsid w:val="00CE51D3"/>
    <w:rsid w:val="00E6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D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D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D6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Matt DeLand</cp:lastModifiedBy>
  <cp:revision>3</cp:revision>
  <cp:lastPrinted>2019-12-02T13:13:00Z</cp:lastPrinted>
  <dcterms:created xsi:type="dcterms:W3CDTF">2019-12-02T03:41:00Z</dcterms:created>
  <dcterms:modified xsi:type="dcterms:W3CDTF">2019-12-02T13:13:00Z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